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4676775</wp:posOffset>
            </wp:positionH>
            <wp:positionV relativeFrom="paragraph">
              <wp:posOffset>114300</wp:posOffset>
            </wp:positionV>
            <wp:extent cx="1800000" cy="1800000"/>
            <wp:effectExtent b="0" l="0" r="0" t="0"/>
            <wp:wrapSquare wrapText="bothSides" distB="114300" distT="114300" distL="114300" distR="11430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Министерство образования и науки Алтайского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(наименование аккредитационного органа)</w:t>
      </w:r>
    </w:p>
    <w:p w:rsidR="00000000" w:rsidDel="00000000" w:rsidP="00000000" w:rsidRDefault="00000000" w:rsidRPr="00000000" w14:paraId="0000000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Выписка </w:t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из государственной информационной системы «Реестр организаций, осуществляющих образовательную деятельность по имеющим государственную аккредитацию образовательным программам» 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  <w:t xml:space="preserve">(по состоянию на 11:50 «07» ноября 2023 г.)</w:t>
      </w:r>
    </w:p>
    <w:p w:rsidR="00000000" w:rsidDel="00000000" w:rsidP="00000000" w:rsidRDefault="00000000" w:rsidRPr="00000000" w14:paraId="0000001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1. Регистрационный номер государственной аккредитации: № 285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2. Дата предоставления государственной аккредитации: 19.06.2015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3. Полное наименование организации, осуществляющей образовательную деятельность (Фамилия, имя, отчества (при наличии) индивидуального предпринимателя): МУНИЦИПАЛЬНОЕ БЮДЖЕТНОЕ ОБЩЕОБРАЗОВАТЕЛЬНОЕ УЧРЕЖДЕНИЕ "ЗАВЬЯЛОВСКАЯ СРЕДНЯЯ ОБЩЕОБРАЗОВАТЕЛЬНАЯ ШКОЛА №1 ЗАВЬЯЛОВСКОГО РАЙОНА"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4. Сокращенное наименование организации, осуществляющей образовательную деятельность: —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  <w:t xml:space="preserve">5. Адрес организации, осуществляющей образовательную деятельность: 658620, Алтайский край, Завьяловский район, с. Завьялово, ул. Школьная, 7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  <w:t xml:space="preserve">6. Основной государственный регистрационный номер: 1022202070120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7. Идентификационный номер налогоплательщика: 2241001646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  <w:t xml:space="preserve">8. Срок действия государственной аккредитации: бессрочно</w:t>
      </w:r>
    </w:p>
    <w:p w:rsidR="00000000" w:rsidDel="00000000" w:rsidP="00000000" w:rsidRDefault="00000000" w:rsidRPr="00000000" w14:paraId="00000021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9. Государственная аккредитация: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 отношении уровней общего образования: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1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5"/>
        <w:gridCol w:w="4955"/>
        <w:gridCol w:w="2300"/>
        <w:tblGridChange w:id="0">
          <w:tblGrid>
            <w:gridCol w:w="2255"/>
            <w:gridCol w:w="4955"/>
            <w:gridCol w:w="2300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Уровень общего образования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Статус государственной аккредитации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Начальное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Основное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Среднее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both"/>
        <w:rPr/>
      </w:pPr>
      <w:r w:rsidDel="00000000" w:rsidR="00000000" w:rsidRPr="00000000">
        <w:rPr>
          <w:rtl w:val="0"/>
        </w:rPr>
        <w:t xml:space="preserve">10. Номер и дата приказа (распоряжения) аккредитационного органа о государственной аккредитации образовательной деятельности: Приказ №375-л/к от 29.04.2021</w:t>
      </w:r>
    </w:p>
    <w:p w:rsidR="00000000" w:rsidDel="00000000" w:rsidP="00000000" w:rsidRDefault="00000000" w:rsidRPr="00000000" w14:paraId="0000005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/>
      </w:pPr>
      <w:r w:rsidDel="00000000" w:rsidR="00000000" w:rsidRPr="00000000">
        <w:rPr>
          <w:rtl w:val="0"/>
        </w:rPr>
        <w:t xml:space="preserve">11. Реквизиты распорядительного акта аккредитационного органа о внесении изменений в сведения, содержащиеся в государственной информационной системе "Реестр организаций, осуществляющих образовательную деятельность по имеющим государственную аккредитацию образовательным программам" (при наличии): —</w:t>
      </w:r>
    </w:p>
    <w:p w:rsidR="00000000" w:rsidDel="00000000" w:rsidP="00000000" w:rsidRDefault="00000000" w:rsidRPr="00000000" w14:paraId="0000006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/>
      </w:pPr>
      <w:r w:rsidDel="00000000" w:rsidR="00000000" w:rsidRPr="00000000">
        <w:rPr>
          <w:rtl w:val="0"/>
        </w:rPr>
        <w:t xml:space="preserve">12. Реквизиты распорядительного акта аккредитационного органа о лишении (прекращении действия) государственной аккредитации (при наличии):_________</w:t>
      </w:r>
    </w:p>
    <w:p w:rsidR="00000000" w:rsidDel="00000000" w:rsidP="00000000" w:rsidRDefault="00000000" w:rsidRPr="00000000" w14:paraId="0000006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  <w:t xml:space="preserve">13. Филиалы: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bottom w:space="0" w:sz="0" w:val="nil"/>
        </w:pBdr>
        <w:rPr/>
      </w:pPr>
      <w:r w:rsidDel="00000000" w:rsidR="00000000" w:rsidRPr="00000000">
        <w:rPr>
          <w:rtl w:val="0"/>
        </w:rPr>
        <w:t xml:space="preserve">Полное наименование филиала организации, осуществляющей образовательную деятельность: Светловская средняя общеобразовательная школа филиал Муниципального бюджетного общеобразовательного учреждения "Завьяловская средняя общеобразовательная школа № 1 Завьяловского района "</w:t>
      </w:r>
    </w:p>
    <w:p w:rsidR="00000000" w:rsidDel="00000000" w:rsidP="00000000" w:rsidRDefault="00000000" w:rsidRPr="00000000" w14:paraId="0000006A">
      <w:pPr>
        <w:pBdr>
          <w:bottom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bottom w:space="0" w:sz="0" w:val="nil"/>
        </w:pBdr>
        <w:rPr>
          <w:sz w:val="18"/>
          <w:szCs w:val="18"/>
        </w:rPr>
      </w:pPr>
      <w:r w:rsidDel="00000000" w:rsidR="00000000" w:rsidRPr="00000000">
        <w:rPr>
          <w:rtl w:val="0"/>
        </w:rPr>
        <w:t xml:space="preserve">Адрес филиала организации, осуществляющей образовательную деятельность: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 отношении уровней общего образования:</w:t>
      </w:r>
    </w:p>
    <w:p w:rsidR="00000000" w:rsidDel="00000000" w:rsidP="00000000" w:rsidRDefault="00000000" w:rsidRPr="00000000" w14:paraId="0000007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5"/>
        <w:gridCol w:w="4955"/>
        <w:gridCol w:w="2300"/>
        <w:tblGridChange w:id="0">
          <w:tblGrid>
            <w:gridCol w:w="2255"/>
            <w:gridCol w:w="4955"/>
            <w:gridCol w:w="2300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Уровень общего образования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Статус государственной аккредитации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Начальное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Основное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Среднее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</w:tbl>
    <w:p w:rsidR="00000000" w:rsidDel="00000000" w:rsidP="00000000" w:rsidRDefault="00000000" w:rsidRPr="00000000" w14:paraId="0000007A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bottom w:space="0" w:sz="0" w:val="nil"/>
        </w:pBdr>
        <w:rPr/>
      </w:pPr>
      <w:r w:rsidDel="00000000" w:rsidR="00000000" w:rsidRPr="00000000">
        <w:rPr>
          <w:rtl w:val="0"/>
        </w:rPr>
        <w:t xml:space="preserve">Полное наименование филиала организации, осуществляющей образовательную деятельность: Тумановская основная общеобразовательная школа филиал Муниципального бюджетного общеобразовательного учреждения "Завьяловская средняя общеобразовательная школа № 1 Завьяловского района"</w:t>
      </w:r>
    </w:p>
    <w:p w:rsidR="00000000" w:rsidDel="00000000" w:rsidP="00000000" w:rsidRDefault="00000000" w:rsidRPr="00000000" w14:paraId="0000006A">
      <w:pPr>
        <w:pBdr>
          <w:bottom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bottom w:space="0" w:sz="0" w:val="nil"/>
        </w:pBdr>
        <w:rPr>
          <w:sz w:val="18"/>
          <w:szCs w:val="18"/>
        </w:rPr>
      </w:pPr>
      <w:r w:rsidDel="00000000" w:rsidR="00000000" w:rsidRPr="00000000">
        <w:rPr>
          <w:rtl w:val="0"/>
        </w:rPr>
        <w:t xml:space="preserve">Адрес филиала организации, осуществляющей образовательную деятельность: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в отношении уровней общего образования:</w:t>
      </w:r>
    </w:p>
    <w:p w:rsidR="00000000" w:rsidDel="00000000" w:rsidP="00000000" w:rsidRDefault="00000000" w:rsidRPr="00000000" w14:paraId="0000007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5"/>
        <w:gridCol w:w="4955"/>
        <w:gridCol w:w="2300"/>
        <w:tblGridChange w:id="0">
          <w:tblGrid>
            <w:gridCol w:w="2255"/>
            <w:gridCol w:w="4955"/>
            <w:gridCol w:w="2300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Уровень общего образования</w:t>
            </w:r>
          </w:p>
        </w:tc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Статус государственной аккредитации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after="240" w:befor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Начальное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Основное общее образование</w:t>
            </w:r>
          </w:p>
        </w:tc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Действующее</w:t>
            </w:r>
          </w:p>
        </w:tc>
      </w:tr>
    </w:tbl>
    <w:p w:rsidR="00000000" w:rsidDel="00000000" w:rsidP="00000000" w:rsidRDefault="00000000" w:rsidRPr="00000000" w14:paraId="0000007A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915.0" w:type="dxa"/>
        <w:jc w:val="left"/>
        <w:tblLayout w:type="fixed"/>
        <w:tblLook w:val="0600"/>
      </w:tblPr>
      <w:tblGrid>
        <w:gridCol w:w="3210"/>
        <w:gridCol w:w="3555"/>
        <w:gridCol w:w="3150"/>
        <w:tblGridChange w:id="0">
          <w:tblGrid>
            <w:gridCol w:w="3210"/>
            <w:gridCol w:w="3555"/>
            <w:gridCol w:w="3150"/>
          </w:tblGrid>
        </w:tblGridChange>
      </w:tblGrid>
      <w:tr>
        <w:trPr>
          <w:cantSplit w:val="0"/>
          <w:trHeight w:val="1547" w:hRule="atLeast"/>
          <w:tblHeader w:val="0"/>
        </w:trPr>
        <w:tc>
          <w:tcPr>
            <w:shd w:fill="auto" w:val="clear"/>
            <w:tcMar>
              <w:top w:w="113.0" w:type="dxa"/>
              <w:left w:w="113.0" w:type="dxa"/>
              <w:bottom w:w="113.0" w:type="dxa"/>
              <w:right w:w="113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widowControl w:val="0"/>
              <w:spacing w:before="20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.0" w:type="dxa"/>
              <w:left w:w="28.0" w:type="dxa"/>
              <w:bottom w:w="28.0" w:type="dxa"/>
              <w:right w:w="28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widowControl w:val="0"/>
              <w:spacing w:before="200" w:line="240" w:lineRule="auto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088000" cy="648000"/>
                  <wp:effectExtent b="0" l="0" r="0" t="0"/>
                  <wp:docPr id="1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648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13.0" w:type="dxa"/>
              <w:left w:w="113.0" w:type="dxa"/>
              <w:bottom w:w="113.0" w:type="dxa"/>
              <w:right w:w="113.0" w:type="dxa"/>
            </w:tcMar>
            <w:vAlign w:val="bottom"/>
          </w:tcPr>
          <w:p w:rsidR="00000000" w:rsidDel="00000000" w:rsidP="00000000" w:rsidRDefault="00000000" w:rsidRPr="00000000" w14:paraId="000000B7">
            <w:pPr>
              <w:widowControl w:val="0"/>
              <w:spacing w:before="20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4" w:hRule="atLeast"/>
          <w:tblHeader w:val="0"/>
        </w:trPr>
        <w:tc>
          <w:tcPr>
            <w:shd w:fill="auto" w:val="clear"/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Выписка носит информационный характер, после ее составления в государственную информационную систему «Реестр организаций, осуществляющих образовательную деятельность по имеющим государственную аккредитацию образовательным программам» могли быть внесены изменения</w:t>
      </w:r>
    </w:p>
    <w:sectPr>
      <w:headerReference r:id="rId9" w:type="default"/>
      <w:footerReference r:id="rId10" w:type="default"/>
      <w:pgSz w:h="16834" w:w="11909" w:orient="portrait"/>
      <w:pgMar w:bottom="1106" w:top="1133" w:left="1133" w:right="56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jc w:val="center"/>
      <w:rPr>
        <w:sz w:val="18"/>
        <w:szCs w:val="18"/>
      </w:rPr>
    </w:pP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jc w:val="center"/>
      <w:outlineLvl w:val="0"/>
    </w:pPr>
    <w:rPr>
      <w:b w:val="1"/>
      <w:sz w:val="28"/>
      <w:szCs w:val="2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jc w:val="center"/>
      <w:outlineLvl w:val="1"/>
    </w:pPr>
    <w:rPr>
      <w:sz w:val="24"/>
      <w:szCs w:val="24"/>
      <w:u w:val="single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  <w:jc w:val="center"/>
    </w:pPr>
    <w:rPr>
      <w:sz w:val="20"/>
      <w:szCs w:val="20"/>
    </w:rPr>
  </w:style>
  <w:style w:type="table" w:styleId="a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onsPlusNormal" w:customStyle="1">
    <w:name w:val="ConsPlusNormal"/>
    <w:rsid w:val="007A0772"/>
    <w:pPr>
      <w:widowControl w:val="0"/>
      <w:autoSpaceDE w:val="0"/>
      <w:autoSpaceDN w:val="0"/>
      <w:spacing w:line="240" w:lineRule="auto"/>
    </w:pPr>
    <w:rPr>
      <w:rFonts w:ascii="Calibri" w:cs="Calibri" w:hAnsi="Calibri" w:eastAsiaTheme="minorEastAsia"/>
      <w:lang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  <w:jc w:val="center"/>
    </w:pPr>
    <w:rPr>
      <w:sz w:val="20"/>
      <w:szCs w:val="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frD9wJyqTMJY66YYTAlrCMC7sQ==">CgMxLjA4AHIhMUp4eEM4WHlHSnZ3VmY4cDlqWkcxUmVJbzhyeVhrbjFP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2022-07-22T10:54:00Z</dcterms:created>
</cp:coreProperties>
</file>